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597" w:rsidRDefault="00EA708A">
      <w:pPr>
        <w:spacing w:line="500" w:lineRule="exact"/>
        <w:jc w:val="center"/>
        <w:rPr>
          <w:rFonts w:ascii="方正小标宋简体" w:eastAsia="方正小标宋简体" w:hAnsi="宋体" w:cs="宋体"/>
          <w:b/>
          <w:bCs/>
          <w:sz w:val="44"/>
          <w:szCs w:val="32"/>
        </w:rPr>
      </w:pPr>
      <w:r>
        <w:rPr>
          <w:rFonts w:ascii="方正小标宋简体" w:eastAsia="方正小标宋简体" w:hAnsi="宋体" w:cs="宋体" w:hint="eastAsia"/>
          <w:b/>
          <w:bCs/>
          <w:sz w:val="44"/>
          <w:szCs w:val="32"/>
        </w:rPr>
        <w:t>关于</w:t>
      </w:r>
      <w:r>
        <w:rPr>
          <w:rFonts w:ascii="方正小标宋简体" w:eastAsia="方正小标宋简体" w:hAnsi="宋体" w:cs="宋体" w:hint="eastAsia"/>
          <w:b/>
          <w:bCs/>
          <w:sz w:val="44"/>
          <w:szCs w:val="32"/>
        </w:rPr>
        <w:t>202</w:t>
      </w:r>
      <w:r w:rsidR="007910DC">
        <w:rPr>
          <w:rFonts w:ascii="方正小标宋简体" w:eastAsia="方正小标宋简体" w:hAnsi="宋体" w:cs="宋体" w:hint="eastAsia"/>
          <w:b/>
          <w:bCs/>
          <w:sz w:val="44"/>
          <w:szCs w:val="32"/>
        </w:rPr>
        <w:t>3</w:t>
      </w:r>
      <w:r>
        <w:rPr>
          <w:rFonts w:ascii="方正小标宋简体" w:eastAsia="方正小标宋简体" w:hAnsi="宋体" w:cs="宋体" w:hint="eastAsia"/>
          <w:b/>
          <w:bCs/>
          <w:sz w:val="44"/>
          <w:szCs w:val="32"/>
        </w:rPr>
        <w:t>年</w:t>
      </w:r>
      <w:r w:rsidR="007910DC">
        <w:rPr>
          <w:rFonts w:ascii="方正小标宋简体" w:eastAsia="方正小标宋简体" w:hAnsi="宋体" w:cs="宋体" w:hint="eastAsia"/>
          <w:b/>
          <w:bCs/>
          <w:sz w:val="44"/>
          <w:szCs w:val="32"/>
        </w:rPr>
        <w:t>上</w:t>
      </w:r>
      <w:r>
        <w:rPr>
          <w:rFonts w:ascii="方正小标宋简体" w:eastAsia="方正小标宋简体" w:hAnsi="宋体" w:cs="宋体" w:hint="eastAsia"/>
          <w:b/>
          <w:bCs/>
          <w:sz w:val="44"/>
          <w:szCs w:val="32"/>
        </w:rPr>
        <w:t>半年博士学位论文</w:t>
      </w:r>
    </w:p>
    <w:p w:rsidR="00467597" w:rsidRDefault="00EA708A">
      <w:pPr>
        <w:spacing w:line="500" w:lineRule="exact"/>
        <w:jc w:val="center"/>
        <w:rPr>
          <w:rFonts w:ascii="方正小标宋简体" w:eastAsia="方正小标宋简体" w:hAnsi="宋体" w:cs="宋体"/>
          <w:b/>
          <w:bCs/>
          <w:sz w:val="44"/>
          <w:szCs w:val="32"/>
        </w:rPr>
      </w:pPr>
      <w:r>
        <w:rPr>
          <w:rFonts w:ascii="方正小标宋简体" w:eastAsia="方正小标宋简体" w:hAnsi="宋体" w:cs="宋体" w:hint="eastAsia"/>
          <w:b/>
          <w:bCs/>
          <w:sz w:val="44"/>
          <w:szCs w:val="32"/>
        </w:rPr>
        <w:t>送审工作注意事项的通知</w:t>
      </w:r>
    </w:p>
    <w:p w:rsidR="00467597" w:rsidRDefault="00467597">
      <w:pPr>
        <w:spacing w:line="500" w:lineRule="exact"/>
        <w:rPr>
          <w:rFonts w:ascii="宋体" w:eastAsia="宋体" w:hAnsi="宋体" w:cs="宋体"/>
          <w:sz w:val="24"/>
        </w:rPr>
      </w:pPr>
    </w:p>
    <w:p w:rsidR="00467597" w:rsidRDefault="00EA708A">
      <w:pPr>
        <w:numPr>
          <w:ilvl w:val="0"/>
          <w:numId w:val="1"/>
        </w:numPr>
        <w:spacing w:line="500" w:lineRule="exact"/>
        <w:ind w:left="0"/>
        <w:rPr>
          <w:rFonts w:ascii="黑体" w:eastAsia="黑体" w:hAnsi="黑体" w:cs="宋体"/>
          <w:sz w:val="28"/>
        </w:rPr>
      </w:pPr>
      <w:r>
        <w:rPr>
          <w:rFonts w:ascii="黑体" w:eastAsia="黑体" w:hAnsi="黑体" w:cs="宋体" w:hint="eastAsia"/>
          <w:sz w:val="28"/>
        </w:rPr>
        <w:t>送审流程</w:t>
      </w:r>
    </w:p>
    <w:p w:rsidR="00467597" w:rsidRDefault="00EA708A">
      <w:pPr>
        <w:spacing w:line="400" w:lineRule="exact"/>
        <w:ind w:firstLineChars="200" w:firstLine="560"/>
        <w:rPr>
          <w:rFonts w:ascii="仿宋_GB2312" w:eastAsia="仿宋_GB2312" w:hAnsi="宋体" w:cs="宋体"/>
          <w:sz w:val="28"/>
        </w:rPr>
      </w:pPr>
      <w:r>
        <w:rPr>
          <w:rFonts w:ascii="仿宋_GB2312" w:eastAsia="仿宋_GB2312" w:hAnsi="宋体" w:cs="宋体" w:hint="eastAsia"/>
          <w:sz w:val="28"/>
        </w:rPr>
        <w:t>实行</w:t>
      </w:r>
      <w:proofErr w:type="gramStart"/>
      <w:r>
        <w:rPr>
          <w:rFonts w:ascii="仿宋_GB2312" w:eastAsia="仿宋_GB2312" w:hAnsi="宋体" w:cs="宋体" w:hint="eastAsia"/>
          <w:sz w:val="28"/>
        </w:rPr>
        <w:t>无纸化线上</w:t>
      </w:r>
      <w:proofErr w:type="gramEnd"/>
      <w:r>
        <w:rPr>
          <w:rFonts w:ascii="仿宋_GB2312" w:eastAsia="仿宋_GB2312" w:hAnsi="宋体" w:cs="宋体" w:hint="eastAsia"/>
          <w:sz w:val="28"/>
        </w:rPr>
        <w:t>送审，送审流程为：毕业审核→预审→学位论文质量检测→学位论文送审，详见研究生院主页</w:t>
      </w:r>
      <w:r>
        <w:rPr>
          <w:rFonts w:ascii="仿宋_GB2312" w:eastAsia="仿宋_GB2312" w:hAnsi="宋体" w:cs="宋体" w:hint="eastAsia"/>
          <w:sz w:val="28"/>
        </w:rPr>
        <w:t>(https://gra.csu.edu.cn/)</w:t>
      </w:r>
      <w:r>
        <w:rPr>
          <w:rFonts w:ascii="仿宋_GB2312" w:eastAsia="仿宋_GB2312" w:hAnsi="宋体" w:cs="宋体" w:hint="eastAsia"/>
          <w:sz w:val="28"/>
        </w:rPr>
        <w:t>→下载专区→学位管理→中南大学硕士、博士学位论文答辩环节流程。</w:t>
      </w:r>
    </w:p>
    <w:p w:rsidR="00467597" w:rsidRDefault="00EA708A">
      <w:pPr>
        <w:spacing w:line="400" w:lineRule="exact"/>
        <w:ind w:firstLineChars="200" w:firstLine="560"/>
        <w:rPr>
          <w:rFonts w:ascii="仿宋_GB2312" w:eastAsia="仿宋_GB2312" w:hAnsi="宋体" w:cs="宋体"/>
          <w:sz w:val="28"/>
        </w:rPr>
      </w:pPr>
      <w:r>
        <w:rPr>
          <w:rFonts w:ascii="仿宋_GB2312" w:eastAsia="仿宋_GB2312" w:hAnsi="宋体" w:cs="宋体" w:hint="eastAsia"/>
          <w:sz w:val="28"/>
        </w:rPr>
        <w:t>已完成毕业论文答辩，在学制年限内需送审博士学位论文的，需从“预审”开始走送审流程。</w:t>
      </w:r>
    </w:p>
    <w:p w:rsidR="00467597" w:rsidRDefault="00EA708A">
      <w:pPr>
        <w:spacing w:line="400" w:lineRule="exact"/>
        <w:ind w:firstLineChars="200" w:firstLine="560"/>
        <w:rPr>
          <w:rFonts w:ascii="仿宋_GB2312" w:eastAsia="仿宋_GB2312" w:hAnsi="宋体" w:cs="宋体"/>
          <w:sz w:val="28"/>
        </w:rPr>
      </w:pPr>
      <w:r>
        <w:rPr>
          <w:rFonts w:ascii="仿宋_GB2312" w:eastAsia="仿宋_GB2312" w:hAnsi="宋体" w:cs="宋体" w:hint="eastAsia"/>
          <w:sz w:val="28"/>
        </w:rPr>
        <w:t>已送审过博士学位论文，但因送审结果含</w:t>
      </w:r>
      <w:r>
        <w:rPr>
          <w:rFonts w:ascii="仿宋_GB2312" w:eastAsia="仿宋_GB2312" w:hAnsi="宋体" w:cs="宋体" w:hint="eastAsia"/>
          <w:sz w:val="28"/>
        </w:rPr>
        <w:t>D</w:t>
      </w:r>
      <w:r>
        <w:rPr>
          <w:rFonts w:ascii="仿宋_GB2312" w:eastAsia="仿宋_GB2312" w:hAnsi="宋体" w:cs="宋体" w:hint="eastAsia"/>
          <w:sz w:val="28"/>
        </w:rPr>
        <w:t>或</w:t>
      </w:r>
      <w:r>
        <w:rPr>
          <w:rFonts w:ascii="仿宋_GB2312" w:eastAsia="仿宋_GB2312" w:hAnsi="宋体" w:cs="宋体" w:hint="eastAsia"/>
          <w:sz w:val="28"/>
        </w:rPr>
        <w:t>E</w:t>
      </w:r>
      <w:r>
        <w:rPr>
          <w:rFonts w:ascii="仿宋_GB2312" w:eastAsia="仿宋_GB2312" w:hAnsi="宋体" w:cs="宋体" w:hint="eastAsia"/>
          <w:sz w:val="28"/>
        </w:rPr>
        <w:t>，在学制年限内需重新送审的，从“学位论文质量检测”开始重新走送审流程。重送审时间从上次送审结果录入起计时，“</w:t>
      </w:r>
      <w:r>
        <w:rPr>
          <w:rFonts w:ascii="仿宋_GB2312" w:eastAsia="仿宋_GB2312" w:hAnsi="宋体" w:cs="宋体" w:hint="eastAsia"/>
          <w:sz w:val="28"/>
        </w:rPr>
        <w:t>研究生教育管理信息系统</w:t>
      </w:r>
      <w:r>
        <w:rPr>
          <w:rFonts w:ascii="仿宋_GB2312" w:eastAsia="仿宋_GB2312" w:hAnsi="宋体" w:cs="宋体" w:hint="eastAsia"/>
          <w:sz w:val="28"/>
        </w:rPr>
        <w:t>”</w:t>
      </w:r>
      <w:r>
        <w:rPr>
          <w:rFonts w:ascii="仿宋_GB2312" w:eastAsia="仿宋_GB2312" w:hAnsi="宋体" w:cs="宋体" w:hint="eastAsia"/>
          <w:sz w:val="28"/>
        </w:rPr>
        <w:t>（以下简称“管理系统”）</w:t>
      </w:r>
      <w:r>
        <w:rPr>
          <w:rFonts w:ascii="仿宋_GB2312" w:eastAsia="仿宋_GB2312" w:hAnsi="宋体" w:cs="宋体" w:hint="eastAsia"/>
          <w:sz w:val="28"/>
        </w:rPr>
        <w:t>已自动设置。</w:t>
      </w:r>
    </w:p>
    <w:p w:rsidR="00467597" w:rsidRDefault="00EA708A">
      <w:pPr>
        <w:numPr>
          <w:ilvl w:val="0"/>
          <w:numId w:val="1"/>
        </w:numPr>
        <w:spacing w:line="400" w:lineRule="exact"/>
        <w:ind w:left="0"/>
        <w:rPr>
          <w:rFonts w:ascii="黑体" w:eastAsia="黑体" w:hAnsi="黑体" w:cs="宋体"/>
          <w:sz w:val="28"/>
        </w:rPr>
      </w:pPr>
      <w:r>
        <w:rPr>
          <w:rFonts w:ascii="黑体" w:eastAsia="黑体" w:hAnsi="黑体" w:cs="宋体" w:hint="eastAsia"/>
          <w:sz w:val="28"/>
        </w:rPr>
        <w:t>学位论文质量检测</w:t>
      </w:r>
    </w:p>
    <w:p w:rsidR="00467597" w:rsidRDefault="00EA708A">
      <w:pPr>
        <w:spacing w:line="400" w:lineRule="exact"/>
        <w:ind w:firstLineChars="200" w:firstLine="560"/>
        <w:rPr>
          <w:rFonts w:ascii="仿宋_GB2312" w:eastAsia="仿宋_GB2312" w:hAnsi="宋体" w:cs="宋体"/>
          <w:sz w:val="28"/>
        </w:rPr>
      </w:pPr>
      <w:r>
        <w:rPr>
          <w:rFonts w:ascii="仿宋_GB2312" w:eastAsia="仿宋_GB2312" w:hint="eastAsia"/>
          <w:sz w:val="28"/>
        </w:rPr>
        <w:t>1</w:t>
      </w:r>
      <w:r>
        <w:rPr>
          <w:rFonts w:ascii="仿宋_GB2312" w:eastAsia="仿宋_GB2312" w:hAnsi="宋体" w:cs="宋体" w:hint="eastAsia"/>
          <w:sz w:val="28"/>
        </w:rPr>
        <w:t xml:space="preserve">. </w:t>
      </w:r>
      <w:r>
        <w:rPr>
          <w:rFonts w:ascii="仿宋_GB2312" w:eastAsia="仿宋_GB2312" w:hAnsi="宋体" w:cs="宋体" w:hint="eastAsia"/>
          <w:sz w:val="28"/>
        </w:rPr>
        <w:t>已通过</w:t>
      </w:r>
      <w:r>
        <w:rPr>
          <w:rFonts w:ascii="仿宋_GB2312" w:eastAsia="仿宋_GB2312" w:hAnsi="宋体" w:cs="宋体" w:hint="eastAsia"/>
          <w:sz w:val="28"/>
        </w:rPr>
        <w:t>毕业审核</w:t>
      </w:r>
      <w:r>
        <w:rPr>
          <w:rFonts w:ascii="仿宋_GB2312" w:eastAsia="仿宋_GB2312" w:hAnsi="宋体" w:cs="宋体" w:hint="eastAsia"/>
          <w:sz w:val="28"/>
        </w:rPr>
        <w:t>及</w:t>
      </w:r>
      <w:r>
        <w:rPr>
          <w:rFonts w:ascii="仿宋_GB2312" w:eastAsia="仿宋_GB2312" w:hAnsi="宋体" w:cs="宋体" w:hint="eastAsia"/>
          <w:sz w:val="28"/>
        </w:rPr>
        <w:t>论文预审</w:t>
      </w:r>
      <w:r>
        <w:rPr>
          <w:rFonts w:ascii="仿宋_GB2312" w:eastAsia="仿宋_GB2312" w:hAnsi="宋体" w:cs="宋体" w:hint="eastAsia"/>
          <w:color w:val="FF0000"/>
          <w:sz w:val="28"/>
        </w:rPr>
        <w:t>四小时</w:t>
      </w:r>
      <w:r>
        <w:rPr>
          <w:rFonts w:ascii="仿宋_GB2312" w:eastAsia="仿宋_GB2312" w:hAnsi="宋体" w:cs="宋体" w:hint="eastAsia"/>
          <w:sz w:val="28"/>
        </w:rPr>
        <w:t>的，</w:t>
      </w:r>
      <w:r>
        <w:rPr>
          <w:rFonts w:ascii="仿宋_GB2312" w:eastAsia="仿宋_GB2312" w:hAnsi="宋体" w:cs="宋体" w:hint="eastAsia"/>
          <w:sz w:val="28"/>
        </w:rPr>
        <w:t>学生名单同步到“学位论文质量检测平台”（以下简称“质量检测平台”）</w:t>
      </w:r>
      <w:r>
        <w:rPr>
          <w:rFonts w:ascii="仿宋_GB2312" w:eastAsia="仿宋_GB2312" w:hAnsi="宋体" w:cs="宋体" w:hint="eastAsia"/>
          <w:sz w:val="28"/>
        </w:rPr>
        <w:t>后</w:t>
      </w:r>
      <w:r>
        <w:rPr>
          <w:rFonts w:ascii="仿宋_GB2312" w:eastAsia="仿宋_GB2312" w:hAnsi="宋体" w:cs="宋体" w:hint="eastAsia"/>
          <w:sz w:val="28"/>
        </w:rPr>
        <w:t>，学生方可登录质量检测平台进行学位论文检测。</w:t>
      </w:r>
    </w:p>
    <w:p w:rsidR="00467597" w:rsidRDefault="00EA708A">
      <w:pPr>
        <w:spacing w:line="400" w:lineRule="exact"/>
        <w:ind w:firstLineChars="200" w:firstLine="560"/>
        <w:rPr>
          <w:rFonts w:ascii="仿宋_GB2312" w:eastAsia="仿宋_GB2312" w:hAnsi="宋体" w:cs="宋体"/>
          <w:sz w:val="28"/>
        </w:rPr>
      </w:pPr>
      <w:r>
        <w:rPr>
          <w:rFonts w:ascii="仿宋_GB2312" w:eastAsia="仿宋_GB2312" w:hAnsi="宋体" w:cs="宋体" w:hint="eastAsia"/>
          <w:sz w:val="28"/>
        </w:rPr>
        <w:t xml:space="preserve">2. </w:t>
      </w:r>
      <w:r>
        <w:rPr>
          <w:rFonts w:ascii="仿宋_GB2312" w:eastAsia="仿宋_GB2312" w:hAnsi="宋体" w:cs="宋体" w:hint="eastAsia"/>
          <w:sz w:val="28"/>
        </w:rPr>
        <w:t>建议使用</w:t>
      </w:r>
      <w:r>
        <w:rPr>
          <w:rFonts w:ascii="仿宋_GB2312" w:eastAsia="仿宋_GB2312" w:hAnsi="宋体" w:cs="宋体" w:hint="eastAsia"/>
          <w:sz w:val="28"/>
        </w:rPr>
        <w:t>360</w:t>
      </w:r>
      <w:proofErr w:type="gramStart"/>
      <w:r>
        <w:rPr>
          <w:rFonts w:ascii="仿宋_GB2312" w:eastAsia="仿宋_GB2312" w:hAnsi="宋体" w:cs="宋体" w:hint="eastAsia"/>
          <w:sz w:val="28"/>
        </w:rPr>
        <w:t>极速模式</w:t>
      </w:r>
      <w:proofErr w:type="gramEnd"/>
      <w:r>
        <w:rPr>
          <w:rFonts w:ascii="仿宋_GB2312" w:eastAsia="仿宋_GB2312" w:hAnsi="宋体" w:cs="宋体" w:hint="eastAsia"/>
          <w:sz w:val="28"/>
        </w:rPr>
        <w:t>等浏览器（不推荐使用</w:t>
      </w:r>
      <w:r>
        <w:rPr>
          <w:rFonts w:ascii="仿宋_GB2312" w:eastAsia="仿宋_GB2312" w:hAnsi="宋体" w:cs="宋体" w:hint="eastAsia"/>
          <w:sz w:val="28"/>
        </w:rPr>
        <w:t>IE</w:t>
      </w:r>
      <w:r>
        <w:rPr>
          <w:rFonts w:ascii="仿宋_GB2312" w:eastAsia="仿宋_GB2312" w:hAnsi="宋体" w:cs="宋体" w:hint="eastAsia"/>
          <w:sz w:val="28"/>
        </w:rPr>
        <w:t>浏览器）登录“研究生教育管理信息系统”（以下简称“管理系统”），按如下图示进入平台。</w:t>
      </w:r>
    </w:p>
    <w:p w:rsidR="00467597" w:rsidRDefault="00EA708A">
      <w:pPr>
        <w:ind w:leftChars="200" w:left="420"/>
        <w:jc w:val="left"/>
        <w:rPr>
          <w:rFonts w:ascii="仿宋_GB2312" w:eastAsia="仿宋_GB2312"/>
          <w:sz w:val="28"/>
        </w:rPr>
      </w:pPr>
      <w:r>
        <w:rPr>
          <w:noProof/>
        </w:rPr>
        <w:drawing>
          <wp:inline distT="0" distB="0" distL="114300" distR="114300">
            <wp:extent cx="5262245" cy="1799590"/>
            <wp:effectExtent l="0" t="0" r="1460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stretch>
                      <a:fillRect/>
                    </a:stretch>
                  </pic:blipFill>
                  <pic:spPr>
                    <a:xfrm>
                      <a:off x="0" y="0"/>
                      <a:ext cx="5262245" cy="1799590"/>
                    </a:xfrm>
                    <a:prstGeom prst="rect">
                      <a:avLst/>
                    </a:prstGeom>
                    <a:noFill/>
                    <a:ln>
                      <a:noFill/>
                    </a:ln>
                  </pic:spPr>
                </pic:pic>
              </a:graphicData>
            </a:graphic>
          </wp:inline>
        </w:drawing>
      </w:r>
    </w:p>
    <w:p w:rsidR="00467597" w:rsidRDefault="00EA708A">
      <w:pPr>
        <w:spacing w:line="400" w:lineRule="exact"/>
        <w:ind w:firstLineChars="200" w:firstLine="560"/>
        <w:rPr>
          <w:rFonts w:ascii="仿宋_GB2312" w:eastAsia="仿宋_GB2312" w:hAnsi="宋体" w:cs="宋体"/>
          <w:sz w:val="28"/>
        </w:rPr>
      </w:pPr>
      <w:r>
        <w:rPr>
          <w:rFonts w:ascii="仿宋_GB2312" w:eastAsia="仿宋_GB2312" w:hAnsi="宋体" w:cs="宋体" w:hint="eastAsia"/>
          <w:sz w:val="28"/>
        </w:rPr>
        <w:t>3.</w:t>
      </w:r>
      <w:r>
        <w:rPr>
          <w:rFonts w:ascii="仿宋_GB2312" w:eastAsia="仿宋_GB2312" w:hAnsi="宋体" w:cs="宋体" w:hint="eastAsia"/>
          <w:sz w:val="28"/>
        </w:rPr>
        <w:t>提交检测的学位论文电子版必须为</w:t>
      </w:r>
      <w:r>
        <w:rPr>
          <w:rFonts w:ascii="仿宋_GB2312" w:eastAsia="仿宋_GB2312" w:hAnsi="宋体" w:cs="宋体" w:hint="eastAsia"/>
          <w:sz w:val="28"/>
        </w:rPr>
        <w:t>PDF</w:t>
      </w:r>
      <w:r>
        <w:rPr>
          <w:rFonts w:ascii="仿宋_GB2312" w:eastAsia="仿宋_GB2312" w:hAnsi="宋体" w:cs="宋体" w:hint="eastAsia"/>
          <w:sz w:val="28"/>
        </w:rPr>
        <w:t>格式，电子文档内容为学位论文的正文部分（含绪论），不含封面、扉页、目录、中英文摘要、参考文献、致谢、附录等部分。电子文档命名为“学号＿姓名</w:t>
      </w:r>
      <w:r>
        <w:rPr>
          <w:rFonts w:ascii="仿宋_GB2312" w:eastAsia="仿宋_GB2312" w:hAnsi="宋体" w:cs="宋体" w:hint="eastAsia"/>
          <w:sz w:val="28"/>
        </w:rPr>
        <w:t>.</w:t>
      </w:r>
      <w:proofErr w:type="spellStart"/>
      <w:r>
        <w:rPr>
          <w:rFonts w:ascii="仿宋_GB2312" w:eastAsia="仿宋_GB2312" w:hAnsi="宋体" w:cs="宋体" w:hint="eastAsia"/>
          <w:sz w:val="28"/>
        </w:rPr>
        <w:t>pdf</w:t>
      </w:r>
      <w:proofErr w:type="spellEnd"/>
      <w:r>
        <w:rPr>
          <w:rFonts w:ascii="仿宋_GB2312" w:eastAsia="仿宋_GB2312" w:hAnsi="宋体" w:cs="宋体" w:hint="eastAsia"/>
          <w:sz w:val="28"/>
        </w:rPr>
        <w:t>”。</w:t>
      </w:r>
    </w:p>
    <w:p w:rsidR="00467597" w:rsidRDefault="00EA708A">
      <w:pPr>
        <w:spacing w:line="400" w:lineRule="exact"/>
        <w:ind w:firstLineChars="200" w:firstLine="560"/>
        <w:rPr>
          <w:rFonts w:ascii="仿宋_GB2312" w:eastAsia="仿宋_GB2312" w:hAnsi="宋体" w:cs="宋体"/>
          <w:sz w:val="28"/>
        </w:rPr>
      </w:pPr>
      <w:r>
        <w:rPr>
          <w:rFonts w:ascii="仿宋_GB2312" w:eastAsia="仿宋_GB2312" w:hint="eastAsia"/>
          <w:sz w:val="28"/>
        </w:rPr>
        <w:t>4.</w:t>
      </w:r>
      <w:r>
        <w:rPr>
          <w:rFonts w:ascii="仿宋_GB2312" w:eastAsia="仿宋_GB2312" w:hAnsi="宋体" w:cs="宋体" w:hint="eastAsia"/>
          <w:sz w:val="28"/>
        </w:rPr>
        <w:t>送审前学位论文可检测</w:t>
      </w:r>
      <w:r>
        <w:rPr>
          <w:rFonts w:ascii="仿宋_GB2312" w:eastAsia="仿宋_GB2312" w:hAnsi="宋体" w:cs="宋体" w:hint="eastAsia"/>
          <w:sz w:val="28"/>
        </w:rPr>
        <w:t>2</w:t>
      </w:r>
      <w:r>
        <w:rPr>
          <w:rFonts w:ascii="仿宋_GB2312" w:eastAsia="仿宋_GB2312" w:hAnsi="宋体" w:cs="宋体" w:hint="eastAsia"/>
          <w:sz w:val="28"/>
        </w:rPr>
        <w:t>次，第</w:t>
      </w:r>
      <w:r>
        <w:rPr>
          <w:rFonts w:ascii="仿宋_GB2312" w:eastAsia="仿宋_GB2312" w:hAnsi="宋体" w:cs="宋体" w:hint="eastAsia"/>
          <w:sz w:val="28"/>
        </w:rPr>
        <w:t>1</w:t>
      </w:r>
      <w:r>
        <w:rPr>
          <w:rFonts w:ascii="仿宋_GB2312" w:eastAsia="仿宋_GB2312" w:hAnsi="宋体" w:cs="宋体" w:hint="eastAsia"/>
          <w:sz w:val="28"/>
        </w:rPr>
        <w:t>次为自由检测，可不经导师审核，检测结果不同步到管理系统。第</w:t>
      </w:r>
      <w:r>
        <w:rPr>
          <w:rFonts w:ascii="仿宋_GB2312" w:eastAsia="仿宋_GB2312" w:hAnsi="宋体" w:cs="宋体" w:hint="eastAsia"/>
          <w:sz w:val="28"/>
        </w:rPr>
        <w:t>2</w:t>
      </w:r>
      <w:r>
        <w:rPr>
          <w:rFonts w:ascii="仿宋_GB2312" w:eastAsia="仿宋_GB2312" w:hAnsi="宋体" w:cs="宋体" w:hint="eastAsia"/>
          <w:sz w:val="28"/>
        </w:rPr>
        <w:t>次为送审前检测</w:t>
      </w:r>
      <w:r>
        <w:rPr>
          <w:rFonts w:ascii="仿宋_GB2312" w:eastAsia="仿宋_GB2312" w:hint="eastAsia"/>
          <w:sz w:val="28"/>
        </w:rPr>
        <w:t>（第</w:t>
      </w:r>
      <w:r>
        <w:rPr>
          <w:rFonts w:ascii="仿宋_GB2312" w:eastAsia="仿宋_GB2312" w:hint="eastAsia"/>
          <w:sz w:val="28"/>
        </w:rPr>
        <w:t>1</w:t>
      </w:r>
      <w:r>
        <w:rPr>
          <w:rFonts w:ascii="仿宋_GB2312" w:eastAsia="仿宋_GB2312" w:hint="eastAsia"/>
          <w:sz w:val="28"/>
        </w:rPr>
        <w:t>次检</w:t>
      </w:r>
      <w:r>
        <w:rPr>
          <w:rFonts w:ascii="仿宋_GB2312" w:eastAsia="仿宋_GB2312" w:hint="eastAsia"/>
          <w:sz w:val="28"/>
        </w:rPr>
        <w:lastRenderedPageBreak/>
        <w:t>测结果在学校文件规定范围内，同时认为不需修改的，也必须第</w:t>
      </w:r>
      <w:r>
        <w:rPr>
          <w:rFonts w:ascii="仿宋_GB2312" w:eastAsia="仿宋_GB2312" w:hint="eastAsia"/>
          <w:sz w:val="28"/>
        </w:rPr>
        <w:t>2</w:t>
      </w:r>
      <w:r>
        <w:rPr>
          <w:rFonts w:ascii="仿宋_GB2312" w:eastAsia="仿宋_GB2312" w:hint="eastAsia"/>
          <w:sz w:val="28"/>
        </w:rPr>
        <w:t>次检测）</w:t>
      </w:r>
      <w:r>
        <w:rPr>
          <w:rFonts w:ascii="仿宋_GB2312" w:eastAsia="仿宋_GB2312" w:hint="eastAsia"/>
          <w:sz w:val="28"/>
        </w:rPr>
        <w:t>，</w:t>
      </w:r>
      <w:r>
        <w:rPr>
          <w:rFonts w:ascii="仿宋_GB2312" w:eastAsia="仿宋_GB2312" w:hAnsi="宋体" w:cs="宋体" w:hint="eastAsia"/>
          <w:sz w:val="28"/>
        </w:rPr>
        <w:t>经导师审核（登陆质量检测平台，选择“学年</w:t>
      </w:r>
      <w:r>
        <w:rPr>
          <w:rFonts w:ascii="仿宋_GB2312" w:eastAsia="仿宋_GB2312" w:hAnsi="宋体" w:cs="宋体" w:hint="eastAsia"/>
          <w:sz w:val="28"/>
        </w:rPr>
        <w:t xml:space="preserve"> 202</w:t>
      </w:r>
      <w:r>
        <w:rPr>
          <w:rFonts w:ascii="仿宋_GB2312" w:eastAsia="仿宋_GB2312" w:hAnsi="宋体" w:cs="宋体" w:hint="eastAsia"/>
          <w:sz w:val="28"/>
        </w:rPr>
        <w:t>2</w:t>
      </w:r>
      <w:r>
        <w:rPr>
          <w:rFonts w:ascii="仿宋_GB2312" w:eastAsia="仿宋_GB2312" w:hAnsi="宋体" w:cs="宋体" w:hint="eastAsia"/>
          <w:sz w:val="28"/>
        </w:rPr>
        <w:t>-202</w:t>
      </w:r>
      <w:r>
        <w:rPr>
          <w:rFonts w:ascii="仿宋_GB2312" w:eastAsia="仿宋_GB2312" w:hAnsi="宋体" w:cs="宋体" w:hint="eastAsia"/>
          <w:sz w:val="28"/>
        </w:rPr>
        <w:t>3</w:t>
      </w:r>
      <w:r>
        <w:rPr>
          <w:rFonts w:ascii="仿宋_GB2312" w:eastAsia="仿宋_GB2312" w:hAnsi="宋体" w:cs="宋体" w:hint="eastAsia"/>
          <w:sz w:val="28"/>
        </w:rPr>
        <w:t>-</w:t>
      </w:r>
      <w:r>
        <w:rPr>
          <w:rFonts w:ascii="仿宋_GB2312" w:eastAsia="仿宋_GB2312" w:hAnsi="宋体" w:cs="宋体" w:hint="eastAsia"/>
          <w:sz w:val="28"/>
        </w:rPr>
        <w:t>1</w:t>
      </w:r>
      <w:r>
        <w:rPr>
          <w:rFonts w:ascii="仿宋_GB2312" w:eastAsia="仿宋_GB2312" w:hAnsi="宋体" w:cs="宋体" w:hint="eastAsia"/>
          <w:sz w:val="28"/>
        </w:rPr>
        <w:t>”进行审核）后，进行检测。</w:t>
      </w:r>
    </w:p>
    <w:p w:rsidR="00467597" w:rsidRDefault="00EA708A">
      <w:pPr>
        <w:spacing w:line="400" w:lineRule="exact"/>
        <w:ind w:firstLineChars="200" w:firstLine="560"/>
        <w:rPr>
          <w:rFonts w:ascii="仿宋_GB2312" w:eastAsia="仿宋_GB2312" w:hAnsi="宋体" w:cs="宋体"/>
          <w:sz w:val="28"/>
        </w:rPr>
      </w:pPr>
      <w:r>
        <w:rPr>
          <w:rFonts w:ascii="仿宋_GB2312" w:eastAsia="仿宋_GB2312" w:hint="eastAsia"/>
          <w:sz w:val="28"/>
        </w:rPr>
        <w:t>学生通过学位论文检测后，提交学位论文送审版本（</w:t>
      </w:r>
      <w:proofErr w:type="gramStart"/>
      <w:r>
        <w:rPr>
          <w:rFonts w:ascii="仿宋_GB2312" w:eastAsia="仿宋_GB2312" w:hint="eastAsia"/>
          <w:sz w:val="28"/>
        </w:rPr>
        <w:t>送审版</w:t>
      </w:r>
      <w:proofErr w:type="gramEnd"/>
      <w:r>
        <w:rPr>
          <w:rFonts w:ascii="仿宋_GB2312" w:eastAsia="仿宋_GB2312" w:hint="eastAsia"/>
          <w:sz w:val="28"/>
        </w:rPr>
        <w:t>格式见</w:t>
      </w:r>
      <w:r>
        <w:rPr>
          <w:rFonts w:ascii="仿宋_GB2312" w:eastAsia="仿宋_GB2312" w:hAnsi="宋体" w:cs="宋体" w:hint="eastAsia"/>
          <w:sz w:val="28"/>
        </w:rPr>
        <w:t>学位论文盲审格式</w:t>
      </w:r>
      <w:r>
        <w:rPr>
          <w:rFonts w:ascii="仿宋_GB2312" w:eastAsia="仿宋_GB2312" w:hint="eastAsia"/>
          <w:sz w:val="28"/>
        </w:rPr>
        <w:t>）</w:t>
      </w:r>
      <w:r>
        <w:rPr>
          <w:rFonts w:ascii="仿宋_GB2312" w:eastAsia="仿宋_GB2312" w:hAnsi="宋体" w:cs="宋体" w:hint="eastAsia"/>
          <w:sz w:val="28"/>
        </w:rPr>
        <w:t>，其</w:t>
      </w:r>
      <w:r>
        <w:rPr>
          <w:rFonts w:ascii="仿宋_GB2312" w:eastAsia="仿宋_GB2312" w:hint="eastAsia"/>
          <w:sz w:val="28"/>
        </w:rPr>
        <w:t>论文</w:t>
      </w:r>
      <w:r>
        <w:rPr>
          <w:rFonts w:ascii="仿宋_GB2312" w:eastAsia="仿宋_GB2312" w:hAnsi="宋体" w:cs="宋体" w:hint="eastAsia"/>
          <w:sz w:val="28"/>
        </w:rPr>
        <w:t>检测结果及</w:t>
      </w:r>
      <w:proofErr w:type="gramStart"/>
      <w:r>
        <w:rPr>
          <w:rFonts w:ascii="仿宋_GB2312" w:eastAsia="仿宋_GB2312" w:hAnsi="宋体" w:cs="宋体" w:hint="eastAsia"/>
          <w:sz w:val="28"/>
        </w:rPr>
        <w:t>送审版</w:t>
      </w:r>
      <w:proofErr w:type="gramEnd"/>
      <w:r>
        <w:rPr>
          <w:rFonts w:ascii="仿宋_GB2312" w:eastAsia="仿宋_GB2312" w:hAnsi="宋体" w:cs="宋体" w:hint="eastAsia"/>
          <w:sz w:val="28"/>
        </w:rPr>
        <w:t>论文约需</w:t>
      </w:r>
      <w:r>
        <w:rPr>
          <w:rFonts w:ascii="仿宋_GB2312" w:eastAsia="仿宋_GB2312" w:hAnsi="宋体" w:cs="宋体" w:hint="eastAsia"/>
          <w:color w:val="FF0000"/>
          <w:sz w:val="28"/>
        </w:rPr>
        <w:t>半天</w:t>
      </w:r>
      <w:r>
        <w:rPr>
          <w:rFonts w:ascii="仿宋_GB2312" w:eastAsia="仿宋_GB2312" w:hAnsi="宋体" w:cs="宋体" w:hint="eastAsia"/>
          <w:sz w:val="28"/>
        </w:rPr>
        <w:t>时间同步到管理系统。</w:t>
      </w:r>
    </w:p>
    <w:p w:rsidR="00467597" w:rsidRDefault="00EA708A">
      <w:pPr>
        <w:widowControl/>
        <w:spacing w:line="400" w:lineRule="exact"/>
        <w:ind w:firstLineChars="200" w:firstLine="560"/>
        <w:jc w:val="left"/>
        <w:rPr>
          <w:rFonts w:ascii="仿宋_GB2312" w:eastAsia="仿宋_GB2312" w:hAnsi="Times New Roman" w:cs="Times New Roman"/>
          <w:color w:val="000000"/>
          <w:sz w:val="28"/>
        </w:rPr>
      </w:pPr>
      <w:r>
        <w:rPr>
          <w:rFonts w:ascii="仿宋_GB2312" w:eastAsia="仿宋_GB2312" w:hAnsi="宋体" w:cs="宋体" w:hint="eastAsia"/>
          <w:sz w:val="28"/>
        </w:rPr>
        <w:t>5.</w:t>
      </w:r>
      <w:r>
        <w:rPr>
          <w:rFonts w:ascii="仿宋_GB2312" w:eastAsia="仿宋_GB2312" w:hAnsi="宋体" w:cs="宋体" w:hint="eastAsia"/>
          <w:sz w:val="28"/>
        </w:rPr>
        <w:t>学位论文盲审格式</w:t>
      </w:r>
      <w:bookmarkStart w:id="0" w:name="_GoBack"/>
      <w:bookmarkEnd w:id="0"/>
    </w:p>
    <w:p w:rsidR="00467597" w:rsidRDefault="00EA708A">
      <w:pPr>
        <w:widowControl/>
        <w:spacing w:line="400" w:lineRule="exact"/>
        <w:ind w:firstLineChars="200" w:firstLine="560"/>
        <w:jc w:val="left"/>
        <w:rPr>
          <w:rFonts w:ascii="仿宋_GB2312" w:eastAsia="仿宋_GB2312" w:hAnsi="Times New Roman" w:cs="Times New Roman"/>
          <w:color w:val="FF0000"/>
          <w:sz w:val="28"/>
        </w:rPr>
      </w:pPr>
      <w:proofErr w:type="gramStart"/>
      <w:r>
        <w:rPr>
          <w:rFonts w:ascii="仿宋_GB2312" w:eastAsia="仿宋_GB2312" w:hAnsi="仿宋" w:cs="Times New Roman" w:hint="eastAsia"/>
          <w:color w:val="000000"/>
          <w:sz w:val="28"/>
        </w:rPr>
        <w:t>送盲审</w:t>
      </w:r>
      <w:proofErr w:type="gramEnd"/>
      <w:r>
        <w:rPr>
          <w:rFonts w:ascii="仿宋_GB2312" w:eastAsia="仿宋_GB2312" w:hAnsi="仿宋" w:cs="Times New Roman" w:hint="eastAsia"/>
          <w:color w:val="000000"/>
          <w:sz w:val="28"/>
        </w:rPr>
        <w:t>博士学位论文撰写格式参照《中南大学研究生学位论文撰写规范》</w:t>
      </w:r>
      <w:r>
        <w:rPr>
          <w:rFonts w:ascii="仿宋_GB2312" w:eastAsia="仿宋_GB2312" w:hAnsi="Times New Roman" w:cs="Times New Roman" w:hint="eastAsia"/>
          <w:color w:val="0000FF"/>
          <w:sz w:val="28"/>
        </w:rPr>
        <w:t>(</w:t>
      </w:r>
      <w:r>
        <w:rPr>
          <w:rFonts w:ascii="仿宋_GB2312" w:eastAsia="仿宋_GB2312" w:hAnsi="仿宋" w:cs="Times New Roman" w:hint="eastAsia"/>
          <w:color w:val="0000FF"/>
          <w:sz w:val="28"/>
        </w:rPr>
        <w:t>中大</w:t>
      </w:r>
      <w:proofErr w:type="gramStart"/>
      <w:r>
        <w:rPr>
          <w:rFonts w:ascii="仿宋_GB2312" w:eastAsia="仿宋_GB2312" w:hAnsi="仿宋" w:cs="Times New Roman" w:hint="eastAsia"/>
          <w:color w:val="0000FF"/>
          <w:sz w:val="28"/>
        </w:rPr>
        <w:t>研</w:t>
      </w:r>
      <w:proofErr w:type="gramEnd"/>
      <w:r>
        <w:rPr>
          <w:rFonts w:ascii="仿宋_GB2312" w:eastAsia="仿宋_GB2312" w:hAnsi="仿宋" w:cs="Times New Roman" w:hint="eastAsia"/>
          <w:color w:val="0000FF"/>
          <w:sz w:val="28"/>
        </w:rPr>
        <w:t>字〔</w:t>
      </w:r>
      <w:r>
        <w:rPr>
          <w:rFonts w:ascii="仿宋_GB2312" w:eastAsia="仿宋_GB2312" w:hAnsi="Times New Roman" w:cs="Times New Roman" w:hint="eastAsia"/>
          <w:color w:val="0000FF"/>
          <w:sz w:val="28"/>
        </w:rPr>
        <w:t>202</w:t>
      </w:r>
      <w:r>
        <w:rPr>
          <w:rFonts w:ascii="仿宋_GB2312" w:eastAsia="仿宋_GB2312" w:hAnsi="Times New Roman" w:cs="Times New Roman" w:hint="eastAsia"/>
          <w:color w:val="0000FF"/>
          <w:sz w:val="28"/>
        </w:rPr>
        <w:t>2</w:t>
      </w:r>
      <w:r>
        <w:rPr>
          <w:rFonts w:ascii="仿宋_GB2312" w:eastAsia="仿宋_GB2312" w:hAnsi="仿宋" w:cs="Times New Roman" w:hint="eastAsia"/>
          <w:color w:val="0000FF"/>
          <w:sz w:val="28"/>
        </w:rPr>
        <w:t>〕</w:t>
      </w:r>
      <w:r>
        <w:rPr>
          <w:rFonts w:ascii="仿宋_GB2312" w:eastAsia="仿宋_GB2312" w:hAnsi="Times New Roman" w:cs="Times New Roman" w:hint="eastAsia"/>
          <w:color w:val="0000FF"/>
          <w:sz w:val="28"/>
        </w:rPr>
        <w:t>8</w:t>
      </w:r>
      <w:r>
        <w:rPr>
          <w:rFonts w:ascii="仿宋_GB2312" w:eastAsia="仿宋_GB2312" w:hAnsi="Times New Roman" w:cs="Times New Roman" w:hint="eastAsia"/>
          <w:color w:val="0000FF"/>
          <w:sz w:val="28"/>
        </w:rPr>
        <w:t xml:space="preserve"> </w:t>
      </w:r>
      <w:r>
        <w:rPr>
          <w:rFonts w:ascii="仿宋_GB2312" w:eastAsia="仿宋_GB2312" w:hAnsi="仿宋" w:cs="Times New Roman" w:hint="eastAsia"/>
          <w:color w:val="0000FF"/>
          <w:sz w:val="28"/>
        </w:rPr>
        <w:t>号</w:t>
      </w:r>
      <w:r>
        <w:rPr>
          <w:rFonts w:ascii="仿宋_GB2312" w:eastAsia="仿宋_GB2312" w:hAnsi="Times New Roman" w:cs="Times New Roman" w:hint="eastAsia"/>
          <w:color w:val="0000FF"/>
          <w:sz w:val="28"/>
        </w:rPr>
        <w:t>)</w:t>
      </w:r>
      <w:r>
        <w:rPr>
          <w:rFonts w:ascii="仿宋_GB2312" w:eastAsia="仿宋_GB2312" w:hAnsi="仿宋" w:cs="Times New Roman" w:hint="eastAsia"/>
          <w:color w:val="000000"/>
          <w:sz w:val="28"/>
        </w:rPr>
        <w:t>，主要包括以下部分：封面（</w:t>
      </w:r>
      <w:r>
        <w:rPr>
          <w:rFonts w:ascii="仿宋_GB2312" w:eastAsia="仿宋_GB2312" w:hAnsi="仿宋" w:cs="Times New Roman" w:hint="eastAsia"/>
          <w:color w:val="FF0000"/>
          <w:sz w:val="28"/>
          <w:u w:val="single"/>
        </w:rPr>
        <w:t>隐去指导教师和博士生的姓名</w:t>
      </w:r>
      <w:r>
        <w:rPr>
          <w:rFonts w:ascii="仿宋_GB2312" w:eastAsia="仿宋_GB2312" w:hAnsi="仿宋" w:cs="Times New Roman" w:hint="eastAsia"/>
          <w:color w:val="000000"/>
          <w:sz w:val="28"/>
        </w:rPr>
        <w:t>）、中文摘要、英文摘要、目录、符号说明（必要时）、论文正文、参考文献、附录（必要时）、</w:t>
      </w:r>
      <w:r>
        <w:rPr>
          <w:rFonts w:ascii="仿宋_GB2312" w:eastAsia="仿宋_GB2312" w:hAnsi="仿宋" w:cs="Times New Roman" w:hint="eastAsia"/>
          <w:color w:val="FF0000"/>
          <w:sz w:val="28"/>
          <w:u w:val="single"/>
        </w:rPr>
        <w:t>攻读学位期间主要的学术成果目录（所有论文作者需隐名，只署本人为第几完成人或第几作者</w:t>
      </w:r>
      <w:r>
        <w:rPr>
          <w:rFonts w:ascii="仿宋_GB2312" w:eastAsia="仿宋_GB2312" w:hAnsi="仿宋" w:cs="Times New Roman" w:hint="eastAsia"/>
          <w:color w:val="FF0000"/>
          <w:sz w:val="28"/>
          <w:u w:val="single"/>
        </w:rPr>
        <w:t>，所有发表论文</w:t>
      </w:r>
      <w:proofErr w:type="gramStart"/>
      <w:r>
        <w:rPr>
          <w:rFonts w:ascii="仿宋_GB2312" w:eastAsia="仿宋_GB2312" w:hAnsi="仿宋" w:cs="Times New Roman" w:hint="eastAsia"/>
          <w:color w:val="FF0000"/>
          <w:sz w:val="28"/>
          <w:u w:val="single"/>
        </w:rPr>
        <w:t>链接需</w:t>
      </w:r>
      <w:proofErr w:type="gramEnd"/>
      <w:r>
        <w:rPr>
          <w:rFonts w:ascii="仿宋_GB2312" w:eastAsia="仿宋_GB2312" w:hAnsi="仿宋" w:cs="Times New Roman" w:hint="eastAsia"/>
          <w:color w:val="FF0000"/>
          <w:sz w:val="28"/>
          <w:u w:val="single"/>
        </w:rPr>
        <w:t>删除</w:t>
      </w:r>
      <w:r>
        <w:rPr>
          <w:rFonts w:ascii="仿宋_GB2312" w:eastAsia="仿宋_GB2312" w:hAnsi="仿宋" w:cs="Times New Roman" w:hint="eastAsia"/>
          <w:color w:val="FF0000"/>
          <w:sz w:val="28"/>
        </w:rPr>
        <w:t>）</w:t>
      </w:r>
      <w:r>
        <w:rPr>
          <w:rFonts w:ascii="仿宋_GB2312" w:eastAsia="仿宋_GB2312" w:hAnsi="仿宋" w:cs="Times New Roman" w:hint="eastAsia"/>
          <w:color w:val="FF0000"/>
          <w:sz w:val="28"/>
        </w:rPr>
        <w:t>。</w:t>
      </w:r>
      <w:r>
        <w:rPr>
          <w:rFonts w:ascii="仿宋_GB2312" w:eastAsia="仿宋_GB2312" w:hAnsi="仿宋" w:cs="Times New Roman" w:hint="eastAsia"/>
          <w:color w:val="FF0000"/>
          <w:sz w:val="28"/>
        </w:rPr>
        <w:t>致谢部分须删除。</w:t>
      </w:r>
    </w:p>
    <w:p w:rsidR="00467597" w:rsidRDefault="00EA708A">
      <w:pPr>
        <w:spacing w:line="400" w:lineRule="exact"/>
        <w:ind w:firstLineChars="200" w:firstLine="560"/>
        <w:rPr>
          <w:rFonts w:ascii="仿宋_GB2312" w:eastAsia="仿宋_GB2312" w:hAnsi="宋体" w:cs="宋体"/>
          <w:sz w:val="28"/>
        </w:rPr>
      </w:pPr>
      <w:r>
        <w:rPr>
          <w:rFonts w:ascii="仿宋_GB2312" w:eastAsia="仿宋_GB2312" w:hAnsi="宋体" w:cs="宋体" w:hint="eastAsia"/>
          <w:sz w:val="28"/>
        </w:rPr>
        <w:t>6.</w:t>
      </w:r>
      <w:r>
        <w:rPr>
          <w:rFonts w:ascii="仿宋_GB2312" w:eastAsia="仿宋_GB2312" w:hAnsi="宋体" w:cs="宋体" w:hint="eastAsia"/>
          <w:sz w:val="28"/>
        </w:rPr>
        <w:t>学位论文检测结果及</w:t>
      </w:r>
      <w:proofErr w:type="gramStart"/>
      <w:r>
        <w:rPr>
          <w:rFonts w:ascii="仿宋_GB2312" w:eastAsia="仿宋_GB2312" w:hAnsi="宋体" w:cs="宋体" w:hint="eastAsia"/>
          <w:sz w:val="28"/>
        </w:rPr>
        <w:t>送审版</w:t>
      </w:r>
      <w:proofErr w:type="gramEnd"/>
      <w:r>
        <w:rPr>
          <w:rFonts w:ascii="仿宋_GB2312" w:eastAsia="仿宋_GB2312" w:hAnsi="宋体" w:cs="宋体" w:hint="eastAsia"/>
          <w:sz w:val="28"/>
        </w:rPr>
        <w:t>论文同步到管理系统后，学生可填写《学位论文送审审批表》，在提交审批前，切记先下载</w:t>
      </w:r>
      <w:proofErr w:type="gramStart"/>
      <w:r>
        <w:rPr>
          <w:rFonts w:ascii="仿宋_GB2312" w:eastAsia="仿宋_GB2312" w:hAnsi="宋体" w:cs="宋体" w:hint="eastAsia"/>
          <w:sz w:val="28"/>
        </w:rPr>
        <w:t>送审版</w:t>
      </w:r>
      <w:proofErr w:type="gramEnd"/>
      <w:r>
        <w:rPr>
          <w:rFonts w:ascii="仿宋_GB2312" w:eastAsia="仿宋_GB2312" w:hAnsi="宋体" w:cs="宋体" w:hint="eastAsia"/>
          <w:sz w:val="28"/>
        </w:rPr>
        <w:t>论文审查，确认</w:t>
      </w:r>
      <w:proofErr w:type="gramStart"/>
      <w:r>
        <w:rPr>
          <w:rFonts w:ascii="仿宋_GB2312" w:eastAsia="仿宋_GB2312" w:hAnsi="宋体" w:cs="宋体" w:hint="eastAsia"/>
          <w:sz w:val="28"/>
        </w:rPr>
        <w:t>送审版</w:t>
      </w:r>
      <w:proofErr w:type="gramEnd"/>
      <w:r>
        <w:rPr>
          <w:rFonts w:ascii="仿宋_GB2312" w:eastAsia="仿宋_GB2312" w:hAnsi="宋体" w:cs="宋体" w:hint="eastAsia"/>
          <w:sz w:val="28"/>
        </w:rPr>
        <w:t>论文是否</w:t>
      </w:r>
      <w:proofErr w:type="gramStart"/>
      <w:r>
        <w:rPr>
          <w:rFonts w:ascii="仿宋_GB2312" w:eastAsia="仿宋_GB2312" w:hAnsi="宋体" w:cs="宋体" w:hint="eastAsia"/>
          <w:sz w:val="28"/>
        </w:rPr>
        <w:t>为盲审论文</w:t>
      </w:r>
      <w:proofErr w:type="gramEnd"/>
      <w:r>
        <w:rPr>
          <w:rFonts w:ascii="仿宋_GB2312" w:eastAsia="仿宋_GB2312" w:hAnsi="宋体" w:cs="宋体" w:hint="eastAsia"/>
          <w:sz w:val="28"/>
        </w:rPr>
        <w:t>格式。</w:t>
      </w:r>
    </w:p>
    <w:p w:rsidR="00467597" w:rsidRDefault="00EA708A">
      <w:pPr>
        <w:spacing w:line="400" w:lineRule="exact"/>
        <w:ind w:firstLineChars="200" w:firstLine="560"/>
        <w:rPr>
          <w:rFonts w:ascii="仿宋_GB2312" w:eastAsia="仿宋_GB2312"/>
          <w:sz w:val="28"/>
        </w:rPr>
      </w:pPr>
      <w:r>
        <w:rPr>
          <w:rFonts w:ascii="仿宋_GB2312" w:eastAsia="仿宋_GB2312" w:hint="eastAsia"/>
          <w:sz w:val="28"/>
        </w:rPr>
        <w:t>如发现</w:t>
      </w:r>
      <w:proofErr w:type="gramStart"/>
      <w:r>
        <w:rPr>
          <w:rFonts w:ascii="仿宋_GB2312" w:eastAsia="仿宋_GB2312" w:hint="eastAsia"/>
          <w:sz w:val="28"/>
        </w:rPr>
        <w:t>送审版</w:t>
      </w:r>
      <w:proofErr w:type="gramEnd"/>
      <w:r>
        <w:rPr>
          <w:rFonts w:ascii="仿宋_GB2312" w:eastAsia="仿宋_GB2312" w:hint="eastAsia"/>
          <w:sz w:val="28"/>
        </w:rPr>
        <w:t>论文提交错误，在</w:t>
      </w:r>
      <w:r>
        <w:rPr>
          <w:rFonts w:ascii="仿宋_GB2312" w:eastAsia="仿宋_GB2312" w:hAnsi="宋体" w:cs="宋体" w:hint="eastAsia"/>
          <w:sz w:val="28"/>
        </w:rPr>
        <w:t>质量检测平台</w:t>
      </w:r>
      <w:r>
        <w:rPr>
          <w:rFonts w:ascii="仿宋_GB2312" w:eastAsia="仿宋_GB2312" w:hint="eastAsia"/>
          <w:sz w:val="28"/>
        </w:rPr>
        <w:t>内不能更新</w:t>
      </w:r>
      <w:proofErr w:type="gramStart"/>
      <w:r>
        <w:rPr>
          <w:rFonts w:ascii="仿宋_GB2312" w:eastAsia="仿宋_GB2312" w:hint="eastAsia"/>
          <w:sz w:val="28"/>
        </w:rPr>
        <w:t>送审版</w:t>
      </w:r>
      <w:proofErr w:type="gramEnd"/>
      <w:r>
        <w:rPr>
          <w:rFonts w:ascii="仿宋_GB2312" w:eastAsia="仿宋_GB2312" w:hint="eastAsia"/>
          <w:sz w:val="28"/>
        </w:rPr>
        <w:t>论文，必须等</w:t>
      </w:r>
      <w:proofErr w:type="gramStart"/>
      <w:r>
        <w:rPr>
          <w:rFonts w:ascii="仿宋_GB2312" w:eastAsia="仿宋_GB2312" w:hAnsi="宋体" w:cs="宋体" w:hint="eastAsia"/>
          <w:sz w:val="28"/>
        </w:rPr>
        <w:t>送审版</w:t>
      </w:r>
      <w:proofErr w:type="gramEnd"/>
      <w:r>
        <w:rPr>
          <w:rFonts w:ascii="仿宋_GB2312" w:eastAsia="仿宋_GB2312" w:hAnsi="宋体" w:cs="宋体" w:hint="eastAsia"/>
          <w:sz w:val="28"/>
        </w:rPr>
        <w:t>论文</w:t>
      </w:r>
      <w:r>
        <w:rPr>
          <w:rFonts w:ascii="仿宋_GB2312" w:eastAsia="仿宋_GB2312" w:hint="eastAsia"/>
          <w:sz w:val="28"/>
        </w:rPr>
        <w:t>同步到管理系统后，由学生在管理系统的如下图示中申请，经导师审核通过后完成更新。</w:t>
      </w:r>
    </w:p>
    <w:p w:rsidR="00467597" w:rsidRDefault="00EA708A">
      <w:pPr>
        <w:ind w:firstLineChars="200" w:firstLine="420"/>
        <w:rPr>
          <w:rFonts w:ascii="仿宋_GB2312" w:eastAsia="仿宋_GB2312"/>
          <w:sz w:val="28"/>
        </w:rPr>
      </w:pPr>
      <w:r>
        <w:rPr>
          <w:noProof/>
        </w:rPr>
        <w:drawing>
          <wp:inline distT="0" distB="0" distL="114300" distR="114300">
            <wp:extent cx="5274310" cy="2191385"/>
            <wp:effectExtent l="0" t="0" r="2540" b="184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stretch>
                      <a:fillRect/>
                    </a:stretch>
                  </pic:blipFill>
                  <pic:spPr>
                    <a:xfrm>
                      <a:off x="0" y="0"/>
                      <a:ext cx="5274310" cy="2191385"/>
                    </a:xfrm>
                    <a:prstGeom prst="rect">
                      <a:avLst/>
                    </a:prstGeom>
                    <a:noFill/>
                    <a:ln>
                      <a:noFill/>
                    </a:ln>
                  </pic:spPr>
                </pic:pic>
              </a:graphicData>
            </a:graphic>
          </wp:inline>
        </w:drawing>
      </w:r>
    </w:p>
    <w:p w:rsidR="00467597" w:rsidRDefault="00EA708A">
      <w:pPr>
        <w:spacing w:line="400" w:lineRule="exact"/>
        <w:ind w:firstLineChars="200" w:firstLine="560"/>
        <w:rPr>
          <w:rFonts w:ascii="仿宋_GB2312" w:eastAsia="仿宋_GB2312"/>
          <w:sz w:val="28"/>
        </w:rPr>
      </w:pPr>
      <w:r>
        <w:rPr>
          <w:rFonts w:ascii="仿宋_GB2312" w:eastAsia="仿宋_GB2312" w:hint="eastAsia"/>
          <w:sz w:val="28"/>
        </w:rPr>
        <w:t>7</w:t>
      </w:r>
      <w:r>
        <w:rPr>
          <w:rFonts w:ascii="仿宋_GB2312" w:eastAsia="仿宋_GB2312"/>
          <w:sz w:val="28"/>
        </w:rPr>
        <w:t>.</w:t>
      </w:r>
      <w:r>
        <w:rPr>
          <w:rFonts w:ascii="仿宋_GB2312" w:eastAsia="仿宋_GB2312" w:hAnsi="宋体" w:cs="宋体" w:hint="eastAsia"/>
          <w:sz w:val="28"/>
        </w:rPr>
        <w:t xml:space="preserve"> </w:t>
      </w:r>
      <w:r>
        <w:rPr>
          <w:rFonts w:ascii="仿宋_GB2312" w:eastAsia="仿宋_GB2312" w:hAnsi="宋体" w:cs="宋体" w:hint="eastAsia"/>
          <w:sz w:val="28"/>
        </w:rPr>
        <w:t>质量检测平台</w:t>
      </w:r>
      <w:r>
        <w:rPr>
          <w:rFonts w:ascii="仿宋_GB2312" w:eastAsia="仿宋_GB2312" w:hint="eastAsia"/>
          <w:sz w:val="28"/>
        </w:rPr>
        <w:t>只做论文检测，如发现学位论文题目存在少量对接时没更新的情况，不影响检测结果，学生可以不做修改。如学生希望修改题目，可直接在</w:t>
      </w:r>
      <w:r>
        <w:rPr>
          <w:rFonts w:ascii="仿宋_GB2312" w:eastAsia="仿宋_GB2312" w:hAnsi="宋体" w:cs="宋体" w:hint="eastAsia"/>
          <w:sz w:val="28"/>
        </w:rPr>
        <w:t>质量检测平台</w:t>
      </w:r>
      <w:r>
        <w:rPr>
          <w:rFonts w:ascii="仿宋_GB2312" w:eastAsia="仿宋_GB2312" w:hint="eastAsia"/>
          <w:sz w:val="28"/>
        </w:rPr>
        <w:t>内修改。</w:t>
      </w:r>
    </w:p>
    <w:p w:rsidR="00467597" w:rsidRDefault="00467597">
      <w:pPr>
        <w:spacing w:line="400" w:lineRule="exact"/>
        <w:rPr>
          <w:rFonts w:ascii="仿宋_GB2312" w:eastAsia="仿宋_GB2312" w:hAnsi="宋体" w:cs="宋体"/>
          <w:sz w:val="28"/>
        </w:rPr>
      </w:pPr>
    </w:p>
    <w:p w:rsidR="00467597" w:rsidRDefault="00EA708A">
      <w:pPr>
        <w:numPr>
          <w:ilvl w:val="0"/>
          <w:numId w:val="1"/>
        </w:numPr>
        <w:spacing w:line="400" w:lineRule="exact"/>
        <w:ind w:left="0"/>
        <w:rPr>
          <w:rFonts w:ascii="黑体" w:eastAsia="黑体" w:hAnsi="黑体" w:cs="宋体"/>
          <w:sz w:val="28"/>
        </w:rPr>
      </w:pPr>
      <w:r>
        <w:rPr>
          <w:rFonts w:ascii="黑体" w:eastAsia="黑体" w:hAnsi="黑体" w:cs="宋体" w:hint="eastAsia"/>
          <w:sz w:val="28"/>
        </w:rPr>
        <w:t>学位论文送审</w:t>
      </w:r>
    </w:p>
    <w:p w:rsidR="00467597" w:rsidRDefault="00EA708A">
      <w:pPr>
        <w:numPr>
          <w:ilvl w:val="0"/>
          <w:numId w:val="2"/>
        </w:numPr>
        <w:spacing w:line="400" w:lineRule="exact"/>
        <w:ind w:firstLineChars="200" w:firstLine="560"/>
        <w:rPr>
          <w:rFonts w:ascii="仿宋_GB2312" w:eastAsia="仿宋_GB2312" w:hAnsi="宋体" w:cs="宋体"/>
          <w:kern w:val="0"/>
          <w:sz w:val="28"/>
        </w:rPr>
      </w:pPr>
      <w:r>
        <w:rPr>
          <w:rFonts w:ascii="仿宋_GB2312" w:eastAsia="仿宋_GB2312" w:hAnsi="宋体" w:cs="宋体" w:hint="eastAsia"/>
          <w:kern w:val="0"/>
          <w:sz w:val="28"/>
        </w:rPr>
        <w:t>研究方向填写</w:t>
      </w:r>
      <w:r>
        <w:rPr>
          <w:rFonts w:ascii="仿宋_GB2312" w:eastAsia="仿宋_GB2312" w:hAnsi="宋体" w:cs="宋体" w:hint="eastAsia"/>
          <w:kern w:val="0"/>
          <w:sz w:val="28"/>
        </w:rPr>
        <w:t>:</w:t>
      </w:r>
      <w:r>
        <w:rPr>
          <w:rFonts w:ascii="仿宋_GB2312" w:eastAsia="仿宋_GB2312" w:hAnsi="宋体" w:cs="宋体" w:hint="eastAsia"/>
          <w:kern w:val="0"/>
          <w:sz w:val="28"/>
        </w:rPr>
        <w:t>学位论文送审时的研究方向来源于下表图示，由学生自主填写。研究方向是学位论文能够精准匹配评审专家的关键因素，请学生务必在</w:t>
      </w:r>
      <w:r>
        <w:rPr>
          <w:rFonts w:ascii="仿宋_GB2312" w:eastAsia="仿宋_GB2312" w:hAnsi="宋体" w:cs="宋体" w:hint="eastAsia"/>
          <w:color w:val="FF0000"/>
          <w:kern w:val="0"/>
          <w:sz w:val="28"/>
        </w:rPr>
        <w:t>导师指导下认真锤炼研究方向</w:t>
      </w:r>
      <w:r>
        <w:rPr>
          <w:rFonts w:ascii="仿宋_GB2312" w:eastAsia="仿宋_GB2312" w:hAnsi="宋体" w:cs="宋体" w:hint="eastAsia"/>
          <w:kern w:val="0"/>
          <w:sz w:val="28"/>
        </w:rPr>
        <w:t>，应避免填写的太窄太细。研究方向最多填写两个，</w:t>
      </w:r>
      <w:r>
        <w:rPr>
          <w:rFonts w:ascii="仿宋_GB2312" w:eastAsia="仿宋_GB2312" w:hAnsi="宋体" w:cs="宋体" w:hint="eastAsia"/>
          <w:color w:val="FF0000"/>
          <w:kern w:val="0"/>
          <w:sz w:val="28"/>
        </w:rPr>
        <w:t>每个研究方向最多</w:t>
      </w:r>
      <w:r>
        <w:rPr>
          <w:rFonts w:ascii="仿宋_GB2312" w:eastAsia="仿宋_GB2312" w:hAnsi="宋体" w:cs="宋体" w:hint="eastAsia"/>
          <w:color w:val="FF0000"/>
          <w:kern w:val="0"/>
          <w:sz w:val="28"/>
        </w:rPr>
        <w:t>12</w:t>
      </w:r>
      <w:r>
        <w:rPr>
          <w:rFonts w:ascii="仿宋_GB2312" w:eastAsia="仿宋_GB2312" w:hAnsi="宋体" w:cs="宋体" w:hint="eastAsia"/>
          <w:color w:val="FF0000"/>
          <w:kern w:val="0"/>
          <w:sz w:val="28"/>
        </w:rPr>
        <w:t>个汉字</w:t>
      </w:r>
      <w:r>
        <w:rPr>
          <w:rFonts w:ascii="仿宋_GB2312" w:eastAsia="仿宋_GB2312" w:hAnsi="宋体" w:cs="宋体" w:hint="eastAsia"/>
          <w:kern w:val="0"/>
          <w:sz w:val="28"/>
        </w:rPr>
        <w:t>，研究方向之间以中文分号分隔，总汉字数不超过</w:t>
      </w:r>
      <w:r>
        <w:rPr>
          <w:rFonts w:ascii="仿宋_GB2312" w:eastAsia="仿宋_GB2312" w:hAnsi="宋体" w:cs="宋体" w:hint="eastAsia"/>
          <w:kern w:val="0"/>
          <w:sz w:val="28"/>
        </w:rPr>
        <w:t>25</w:t>
      </w:r>
      <w:r>
        <w:rPr>
          <w:rFonts w:ascii="仿宋_GB2312" w:eastAsia="仿宋_GB2312" w:hAnsi="宋体" w:cs="宋体" w:hint="eastAsia"/>
          <w:kern w:val="0"/>
          <w:sz w:val="28"/>
        </w:rPr>
        <w:t>个字。</w:t>
      </w:r>
    </w:p>
    <w:p w:rsidR="00467597" w:rsidRDefault="00EA708A">
      <w:pPr>
        <w:spacing w:line="400" w:lineRule="exact"/>
        <w:rPr>
          <w:rFonts w:ascii="仿宋_GB2312" w:eastAsia="仿宋_GB2312" w:hAnsi="宋体" w:cs="宋体"/>
          <w:kern w:val="0"/>
          <w:sz w:val="28"/>
        </w:rPr>
      </w:pPr>
      <w:r>
        <w:rPr>
          <w:noProof/>
        </w:rPr>
        <w:drawing>
          <wp:anchor distT="0" distB="0" distL="114935" distR="114935" simplePos="0" relativeHeight="251659264" behindDoc="0" locked="0" layoutInCell="1" allowOverlap="1">
            <wp:simplePos x="0" y="0"/>
            <wp:positionH relativeFrom="column">
              <wp:posOffset>24130</wp:posOffset>
            </wp:positionH>
            <wp:positionV relativeFrom="paragraph">
              <wp:posOffset>114300</wp:posOffset>
            </wp:positionV>
            <wp:extent cx="5274310" cy="2397760"/>
            <wp:effectExtent l="0" t="0" r="2540" b="254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cstate="print"/>
                    <a:stretch>
                      <a:fillRect/>
                    </a:stretch>
                  </pic:blipFill>
                  <pic:spPr>
                    <a:xfrm>
                      <a:off x="0" y="0"/>
                      <a:ext cx="5274310" cy="2397760"/>
                    </a:xfrm>
                    <a:prstGeom prst="rect">
                      <a:avLst/>
                    </a:prstGeom>
                    <a:noFill/>
                    <a:ln>
                      <a:noFill/>
                    </a:ln>
                  </pic:spPr>
                </pic:pic>
              </a:graphicData>
            </a:graphic>
          </wp:anchor>
        </w:drawing>
      </w:r>
    </w:p>
    <w:p w:rsidR="00467597" w:rsidRDefault="00467597">
      <w:pPr>
        <w:spacing w:line="400" w:lineRule="exact"/>
        <w:rPr>
          <w:rFonts w:ascii="仿宋_GB2312" w:eastAsia="仿宋_GB2312" w:hAnsi="宋体" w:cs="宋体"/>
          <w:kern w:val="0"/>
          <w:sz w:val="28"/>
        </w:rPr>
      </w:pPr>
    </w:p>
    <w:p w:rsidR="00467597" w:rsidRDefault="00467597">
      <w:pPr>
        <w:spacing w:line="500" w:lineRule="exact"/>
        <w:ind w:firstLineChars="200" w:firstLine="560"/>
        <w:rPr>
          <w:rFonts w:ascii="仿宋_GB2312" w:eastAsia="仿宋_GB2312" w:hAnsi="宋体" w:cs="宋体"/>
          <w:kern w:val="0"/>
          <w:sz w:val="28"/>
        </w:rPr>
      </w:pPr>
    </w:p>
    <w:p w:rsidR="00467597" w:rsidRDefault="00467597">
      <w:pPr>
        <w:spacing w:line="500" w:lineRule="exact"/>
        <w:ind w:firstLineChars="200" w:firstLine="560"/>
        <w:rPr>
          <w:rFonts w:ascii="仿宋_GB2312" w:eastAsia="仿宋_GB2312" w:hAnsi="宋体" w:cs="宋体"/>
          <w:kern w:val="0"/>
          <w:sz w:val="28"/>
        </w:rPr>
      </w:pPr>
    </w:p>
    <w:p w:rsidR="00467597" w:rsidRDefault="00467597">
      <w:pPr>
        <w:spacing w:line="500" w:lineRule="exact"/>
        <w:ind w:firstLineChars="200" w:firstLine="560"/>
        <w:rPr>
          <w:rFonts w:ascii="仿宋_GB2312" w:eastAsia="仿宋_GB2312" w:hAnsi="宋体" w:cs="宋体"/>
          <w:kern w:val="0"/>
          <w:sz w:val="28"/>
        </w:rPr>
      </w:pPr>
    </w:p>
    <w:p w:rsidR="00467597" w:rsidRDefault="00467597">
      <w:pPr>
        <w:spacing w:line="500" w:lineRule="exact"/>
        <w:ind w:firstLineChars="200" w:firstLine="560"/>
        <w:rPr>
          <w:rFonts w:ascii="仿宋_GB2312" w:eastAsia="仿宋_GB2312" w:hAnsi="宋体" w:cs="宋体"/>
          <w:kern w:val="0"/>
          <w:sz w:val="28"/>
        </w:rPr>
      </w:pPr>
    </w:p>
    <w:p w:rsidR="00467597" w:rsidRDefault="00467597">
      <w:pPr>
        <w:spacing w:line="500" w:lineRule="exact"/>
        <w:ind w:firstLineChars="200" w:firstLine="560"/>
        <w:rPr>
          <w:rFonts w:ascii="仿宋_GB2312" w:eastAsia="仿宋_GB2312" w:hAnsi="宋体" w:cs="宋体"/>
          <w:kern w:val="0"/>
          <w:sz w:val="28"/>
        </w:rPr>
      </w:pPr>
    </w:p>
    <w:p w:rsidR="00467597" w:rsidRDefault="00467597">
      <w:pPr>
        <w:spacing w:line="500" w:lineRule="exact"/>
        <w:ind w:firstLineChars="200" w:firstLine="560"/>
        <w:rPr>
          <w:rFonts w:ascii="仿宋_GB2312" w:eastAsia="仿宋_GB2312" w:hAnsi="宋体" w:cs="宋体"/>
          <w:kern w:val="0"/>
          <w:sz w:val="28"/>
        </w:rPr>
      </w:pPr>
    </w:p>
    <w:p w:rsidR="00467597" w:rsidRDefault="00467597">
      <w:pPr>
        <w:spacing w:line="500" w:lineRule="exact"/>
        <w:ind w:firstLineChars="200" w:firstLine="560"/>
        <w:rPr>
          <w:rFonts w:ascii="仿宋_GB2312" w:eastAsia="仿宋_GB2312" w:hAnsi="宋体" w:cs="宋体"/>
          <w:sz w:val="28"/>
        </w:rPr>
      </w:pPr>
    </w:p>
    <w:p w:rsidR="00467597" w:rsidRDefault="00EA708A">
      <w:pPr>
        <w:spacing w:line="400" w:lineRule="exact"/>
        <w:ind w:firstLineChars="200" w:firstLine="560"/>
        <w:rPr>
          <w:rFonts w:ascii="仿宋_GB2312" w:eastAsia="仿宋_GB2312" w:hAnsi="宋体" w:cs="宋体"/>
          <w:sz w:val="28"/>
        </w:rPr>
      </w:pPr>
      <w:r>
        <w:rPr>
          <w:rFonts w:ascii="仿宋_GB2312" w:eastAsia="仿宋_GB2312" w:hAnsi="宋体" w:cs="宋体" w:hint="eastAsia"/>
          <w:sz w:val="28"/>
        </w:rPr>
        <w:t>2.</w:t>
      </w:r>
      <w:r>
        <w:rPr>
          <w:rFonts w:ascii="仿宋_GB2312" w:eastAsia="仿宋_GB2312" w:hAnsi="宋体" w:cs="宋体" w:hint="eastAsia"/>
          <w:sz w:val="28"/>
        </w:rPr>
        <w:t>研究生学术成果审核：由各二级单位按本单位制定的研究生学术成果审核管理办法组织审核（学术成果复印件需审核人签名），请各二级单位及时公布本单位学术成果审核管理办法。</w:t>
      </w:r>
    </w:p>
    <w:p w:rsidR="00467597" w:rsidRDefault="00EA708A">
      <w:pPr>
        <w:spacing w:line="400" w:lineRule="exact"/>
        <w:ind w:left="420"/>
        <w:rPr>
          <w:rFonts w:ascii="仿宋_GB2312" w:eastAsia="仿宋_GB2312" w:hAnsi="宋体" w:cs="宋体"/>
          <w:sz w:val="28"/>
        </w:rPr>
      </w:pPr>
      <w:r>
        <w:rPr>
          <w:rFonts w:ascii="仿宋_GB2312" w:eastAsia="仿宋_GB2312" w:hAnsi="宋体" w:cs="宋体" w:hint="eastAsia"/>
          <w:sz w:val="28"/>
        </w:rPr>
        <w:t>3.</w:t>
      </w:r>
      <w:r>
        <w:rPr>
          <w:rFonts w:ascii="仿宋_GB2312" w:eastAsia="仿宋_GB2312" w:hAnsi="宋体" w:cs="宋体" w:hint="eastAsia"/>
          <w:sz w:val="28"/>
        </w:rPr>
        <w:t>学位论文自评表：</w:t>
      </w:r>
    </w:p>
    <w:p w:rsidR="00467597" w:rsidRDefault="00EA708A">
      <w:pPr>
        <w:spacing w:line="400" w:lineRule="exact"/>
        <w:ind w:firstLineChars="200" w:firstLine="560"/>
        <w:rPr>
          <w:rFonts w:ascii="仿宋_GB2312" w:eastAsia="仿宋_GB2312" w:hAnsi="宋体" w:cs="宋体"/>
          <w:sz w:val="28"/>
        </w:rPr>
      </w:pPr>
      <w:r>
        <w:rPr>
          <w:rFonts w:ascii="仿宋_GB2312" w:eastAsia="仿宋_GB2312" w:hAnsi="宋体" w:cs="宋体" w:hint="eastAsia"/>
          <w:sz w:val="28"/>
        </w:rPr>
        <w:t>学位论文自评表在研究生院主页</w:t>
      </w:r>
      <w:r>
        <w:rPr>
          <w:rFonts w:ascii="仿宋_GB2312" w:eastAsia="仿宋_GB2312" w:hAnsi="Arial" w:cs="Arial" w:hint="eastAsia"/>
          <w:sz w:val="28"/>
        </w:rPr>
        <w:t>→</w:t>
      </w:r>
      <w:r>
        <w:rPr>
          <w:rFonts w:ascii="仿宋_GB2312" w:eastAsia="仿宋_GB2312" w:hAnsi="宋体" w:cs="宋体" w:hint="eastAsia"/>
          <w:sz w:val="28"/>
        </w:rPr>
        <w:t>下载专区</w:t>
      </w:r>
      <w:r>
        <w:rPr>
          <w:rFonts w:ascii="仿宋_GB2312" w:eastAsia="仿宋_GB2312" w:hAnsi="Arial" w:cs="Arial" w:hint="eastAsia"/>
          <w:sz w:val="28"/>
        </w:rPr>
        <w:t>→</w:t>
      </w:r>
      <w:r>
        <w:rPr>
          <w:rFonts w:ascii="仿宋_GB2312" w:eastAsia="仿宋_GB2312" w:hAnsi="宋体" w:cs="宋体" w:hint="eastAsia"/>
          <w:sz w:val="28"/>
        </w:rPr>
        <w:t>学位管理</w:t>
      </w:r>
      <w:r>
        <w:rPr>
          <w:rFonts w:ascii="仿宋_GB2312" w:eastAsia="仿宋_GB2312" w:hAnsi="Arial" w:cs="Arial" w:hint="eastAsia"/>
          <w:sz w:val="28"/>
        </w:rPr>
        <w:t>板块</w:t>
      </w:r>
      <w:r>
        <w:rPr>
          <w:rFonts w:ascii="仿宋_GB2312" w:eastAsia="仿宋_GB2312" w:hAnsi="宋体" w:cs="宋体" w:hint="eastAsia"/>
          <w:sz w:val="28"/>
        </w:rPr>
        <w:t>下载，</w:t>
      </w:r>
      <w:r>
        <w:rPr>
          <w:rFonts w:ascii="仿宋_GB2312" w:eastAsia="仿宋_GB2312" w:hAnsi="宋体" w:cs="宋体" w:hint="eastAsia"/>
          <w:color w:val="FF0000"/>
          <w:sz w:val="28"/>
        </w:rPr>
        <w:t>自评表中的所有姓名均需隐去</w:t>
      </w:r>
      <w:r>
        <w:rPr>
          <w:rFonts w:ascii="仿宋_GB2312" w:eastAsia="仿宋_GB2312" w:hAnsi="宋体" w:cs="宋体" w:hint="eastAsia"/>
          <w:color w:val="FF0000"/>
          <w:sz w:val="28"/>
        </w:rPr>
        <w:t>，</w:t>
      </w:r>
      <w:r>
        <w:rPr>
          <w:rFonts w:ascii="仿宋_GB2312" w:eastAsia="仿宋_GB2312" w:hAnsi="仿宋" w:cs="Times New Roman" w:hint="eastAsia"/>
          <w:color w:val="FF0000"/>
          <w:sz w:val="28"/>
        </w:rPr>
        <w:t>所有发表论文</w:t>
      </w:r>
      <w:proofErr w:type="gramStart"/>
      <w:r>
        <w:rPr>
          <w:rFonts w:ascii="仿宋_GB2312" w:eastAsia="仿宋_GB2312" w:hAnsi="仿宋" w:cs="Times New Roman" w:hint="eastAsia"/>
          <w:color w:val="FF0000"/>
          <w:sz w:val="28"/>
        </w:rPr>
        <w:t>链接需</w:t>
      </w:r>
      <w:proofErr w:type="gramEnd"/>
      <w:r>
        <w:rPr>
          <w:rFonts w:ascii="仿宋_GB2312" w:eastAsia="仿宋_GB2312" w:hAnsi="仿宋" w:cs="Times New Roman" w:hint="eastAsia"/>
          <w:color w:val="FF0000"/>
          <w:sz w:val="28"/>
        </w:rPr>
        <w:t>删除</w:t>
      </w:r>
      <w:r>
        <w:rPr>
          <w:rFonts w:ascii="仿宋_GB2312" w:eastAsia="仿宋_GB2312" w:hAnsi="宋体" w:cs="宋体" w:hint="eastAsia"/>
          <w:color w:val="FF0000"/>
          <w:sz w:val="28"/>
        </w:rPr>
        <w:t>。</w:t>
      </w:r>
    </w:p>
    <w:p w:rsidR="00467597" w:rsidRDefault="00EA708A">
      <w:pPr>
        <w:spacing w:line="400" w:lineRule="exact"/>
        <w:ind w:firstLineChars="200" w:firstLine="560"/>
        <w:rPr>
          <w:rFonts w:ascii="仿宋_GB2312" w:eastAsia="仿宋_GB2312" w:hAnsi="宋体" w:cs="宋体"/>
          <w:sz w:val="28"/>
        </w:rPr>
      </w:pPr>
      <w:r>
        <w:rPr>
          <w:rFonts w:ascii="仿宋_GB2312" w:eastAsia="仿宋_GB2312" w:hAnsi="宋体" w:cs="宋体" w:hint="eastAsia"/>
          <w:sz w:val="28"/>
        </w:rPr>
        <w:t>4.</w:t>
      </w:r>
      <w:r>
        <w:rPr>
          <w:rFonts w:ascii="仿宋_GB2312" w:eastAsia="仿宋_GB2312" w:hAnsi="宋体" w:cs="宋体" w:hint="eastAsia"/>
          <w:sz w:val="28"/>
        </w:rPr>
        <w:t>送审时间：</w:t>
      </w:r>
      <w:r>
        <w:rPr>
          <w:rFonts w:ascii="仿宋_GB2312" w:eastAsia="仿宋_GB2312" w:hAnsi="宋体" w:cs="宋体" w:hint="eastAsia"/>
          <w:color w:val="FF0000"/>
          <w:sz w:val="28"/>
        </w:rPr>
        <w:t>校学位办每周星期二送审博士学位论文。</w:t>
      </w:r>
    </w:p>
    <w:p w:rsidR="00467597" w:rsidRDefault="00467597">
      <w:pPr>
        <w:spacing w:line="500" w:lineRule="exact"/>
        <w:rPr>
          <w:rFonts w:ascii="仿宋_GB2312" w:eastAsia="仿宋_GB2312" w:hAnsi="宋体" w:cs="宋体"/>
          <w:color w:val="FF0000"/>
          <w:sz w:val="28"/>
        </w:rPr>
      </w:pPr>
    </w:p>
    <w:p w:rsidR="00467597" w:rsidRDefault="00467597">
      <w:pPr>
        <w:spacing w:line="500" w:lineRule="exact"/>
        <w:rPr>
          <w:rFonts w:ascii="仿宋_GB2312" w:eastAsia="仿宋_GB2312" w:hAnsi="宋体" w:cs="宋体"/>
          <w:color w:val="FF0000"/>
          <w:sz w:val="28"/>
        </w:rPr>
      </w:pPr>
    </w:p>
    <w:p w:rsidR="00467597" w:rsidRDefault="00467597">
      <w:pPr>
        <w:spacing w:line="500" w:lineRule="exact"/>
        <w:rPr>
          <w:rFonts w:ascii="仿宋_GB2312" w:eastAsia="仿宋_GB2312" w:hAnsi="宋体" w:cs="宋体"/>
          <w:color w:val="FF0000"/>
          <w:sz w:val="28"/>
        </w:rPr>
      </w:pPr>
    </w:p>
    <w:p w:rsidR="00467597" w:rsidRDefault="00467597">
      <w:pPr>
        <w:spacing w:line="500" w:lineRule="exact"/>
        <w:rPr>
          <w:rFonts w:ascii="仿宋_GB2312" w:eastAsia="仿宋_GB2312" w:hAnsi="宋体" w:cs="宋体"/>
          <w:color w:val="FF0000"/>
          <w:sz w:val="28"/>
        </w:rPr>
      </w:pPr>
    </w:p>
    <w:p w:rsidR="00467597" w:rsidRDefault="00EA708A">
      <w:pPr>
        <w:spacing w:line="500" w:lineRule="exact"/>
        <w:ind w:firstLineChars="1500" w:firstLine="4200"/>
        <w:rPr>
          <w:rFonts w:ascii="仿宋_GB2312" w:eastAsia="仿宋_GB2312" w:hAnsi="宋体" w:cs="宋体"/>
          <w:color w:val="000000" w:themeColor="text1"/>
          <w:sz w:val="28"/>
        </w:rPr>
      </w:pPr>
      <w:r>
        <w:rPr>
          <w:rFonts w:ascii="仿宋_GB2312" w:eastAsia="仿宋_GB2312" w:hAnsi="宋体" w:cs="宋体" w:hint="eastAsia"/>
          <w:color w:val="000000" w:themeColor="text1"/>
          <w:sz w:val="28"/>
        </w:rPr>
        <w:t xml:space="preserve">       </w:t>
      </w:r>
      <w:r>
        <w:rPr>
          <w:rFonts w:ascii="仿宋_GB2312" w:eastAsia="仿宋_GB2312" w:hAnsi="宋体" w:cs="宋体" w:hint="eastAsia"/>
          <w:color w:val="000000" w:themeColor="text1"/>
          <w:sz w:val="28"/>
        </w:rPr>
        <w:t>研究生院</w:t>
      </w:r>
      <w:r>
        <w:rPr>
          <w:rFonts w:ascii="仿宋_GB2312" w:eastAsia="仿宋_GB2312" w:hAnsi="宋体" w:cs="宋体" w:hint="eastAsia"/>
          <w:color w:val="000000" w:themeColor="text1"/>
          <w:sz w:val="28"/>
        </w:rPr>
        <w:t xml:space="preserve">   </w:t>
      </w:r>
    </w:p>
    <w:p w:rsidR="00467597" w:rsidRDefault="00EA708A">
      <w:pPr>
        <w:spacing w:line="500" w:lineRule="exact"/>
        <w:ind w:firstLineChars="1700" w:firstLine="4760"/>
        <w:rPr>
          <w:rFonts w:ascii="宋体" w:eastAsia="宋体" w:hAnsi="宋体" w:cs="宋体"/>
          <w:color w:val="FF0000"/>
          <w:sz w:val="24"/>
        </w:rPr>
      </w:pPr>
      <w:r>
        <w:rPr>
          <w:rFonts w:ascii="仿宋_GB2312" w:eastAsia="仿宋_GB2312" w:hAnsi="宋体" w:cs="宋体" w:hint="eastAsia"/>
          <w:color w:val="000000" w:themeColor="text1"/>
          <w:sz w:val="28"/>
        </w:rPr>
        <w:t>202</w:t>
      </w:r>
      <w:r w:rsidR="00D03442">
        <w:rPr>
          <w:rFonts w:ascii="仿宋_GB2312" w:eastAsia="仿宋_GB2312" w:hAnsi="宋体" w:cs="宋体" w:hint="eastAsia"/>
          <w:color w:val="000000" w:themeColor="text1"/>
          <w:sz w:val="28"/>
        </w:rPr>
        <w:t>3</w:t>
      </w:r>
      <w:r>
        <w:rPr>
          <w:rFonts w:ascii="仿宋_GB2312" w:eastAsia="仿宋_GB2312" w:hAnsi="宋体" w:cs="宋体" w:hint="eastAsia"/>
          <w:color w:val="000000" w:themeColor="text1"/>
          <w:sz w:val="28"/>
        </w:rPr>
        <w:t>年</w:t>
      </w:r>
      <w:r w:rsidR="00D03442">
        <w:rPr>
          <w:rFonts w:ascii="仿宋_GB2312" w:eastAsia="仿宋_GB2312" w:hAnsi="宋体" w:cs="宋体" w:hint="eastAsia"/>
          <w:color w:val="000000" w:themeColor="text1"/>
          <w:sz w:val="28"/>
        </w:rPr>
        <w:t>2</w:t>
      </w:r>
      <w:r>
        <w:rPr>
          <w:rFonts w:ascii="仿宋_GB2312" w:eastAsia="仿宋_GB2312" w:hAnsi="宋体" w:cs="宋体" w:hint="eastAsia"/>
          <w:color w:val="000000" w:themeColor="text1"/>
          <w:sz w:val="28"/>
        </w:rPr>
        <w:t>月</w:t>
      </w:r>
      <w:r w:rsidR="00D03442">
        <w:rPr>
          <w:rFonts w:ascii="仿宋_GB2312" w:eastAsia="仿宋_GB2312" w:hAnsi="宋体" w:cs="宋体" w:hint="eastAsia"/>
          <w:color w:val="000000" w:themeColor="text1"/>
          <w:sz w:val="28"/>
        </w:rPr>
        <w:t>28</w:t>
      </w:r>
      <w:r>
        <w:rPr>
          <w:rFonts w:ascii="仿宋_GB2312" w:eastAsia="仿宋_GB2312" w:hAnsi="宋体" w:cs="宋体" w:hint="eastAsia"/>
          <w:color w:val="000000" w:themeColor="text1"/>
          <w:sz w:val="28"/>
        </w:rPr>
        <w:t>日</w:t>
      </w:r>
      <w:r>
        <w:rPr>
          <w:rFonts w:ascii="宋体" w:eastAsia="宋体" w:hAnsi="宋体" w:cs="宋体" w:hint="eastAsia"/>
          <w:color w:val="000000" w:themeColor="text1"/>
          <w:sz w:val="24"/>
        </w:rPr>
        <w:t xml:space="preserve">  </w:t>
      </w:r>
      <w:r>
        <w:rPr>
          <w:rFonts w:ascii="宋体" w:eastAsia="宋体" w:hAnsi="宋体" w:cs="宋体" w:hint="eastAsia"/>
          <w:color w:val="FF0000"/>
          <w:sz w:val="24"/>
        </w:rPr>
        <w:t xml:space="preserve">                                </w:t>
      </w:r>
    </w:p>
    <w:sectPr w:rsidR="00467597" w:rsidSect="004675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08A" w:rsidRDefault="00EA708A" w:rsidP="007910DC">
      <w:r>
        <w:separator/>
      </w:r>
    </w:p>
  </w:endnote>
  <w:endnote w:type="continuationSeparator" w:id="0">
    <w:p w:rsidR="00EA708A" w:rsidRDefault="00EA708A" w:rsidP="007910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08A" w:rsidRDefault="00EA708A" w:rsidP="007910DC">
      <w:r>
        <w:separator/>
      </w:r>
    </w:p>
  </w:footnote>
  <w:footnote w:type="continuationSeparator" w:id="0">
    <w:p w:rsidR="00EA708A" w:rsidRDefault="00EA708A" w:rsidP="007910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88EEFA"/>
    <w:multiLevelType w:val="singleLevel"/>
    <w:tmpl w:val="9588EEFA"/>
    <w:lvl w:ilvl="0">
      <w:start w:val="1"/>
      <w:numFmt w:val="decimal"/>
      <w:lvlText w:val="%1."/>
      <w:lvlJc w:val="left"/>
      <w:pPr>
        <w:tabs>
          <w:tab w:val="left" w:pos="312"/>
        </w:tabs>
      </w:pPr>
    </w:lvl>
  </w:abstractNum>
  <w:abstractNum w:abstractNumId="1">
    <w:nsid w:val="DCD76909"/>
    <w:multiLevelType w:val="singleLevel"/>
    <w:tmpl w:val="DCD76909"/>
    <w:lvl w:ilvl="0">
      <w:start w:val="1"/>
      <w:numFmt w:val="chineseCounting"/>
      <w:suff w:val="nothing"/>
      <w:lvlText w:val="%1、"/>
      <w:lvlJc w:val="left"/>
      <w:pPr>
        <w:ind w:left="8081" w:firstLine="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A4ZTk1YjA2YTk5N2Q4MjBjYjRlYTkyYmE3OWUwMWIifQ=="/>
  </w:docVars>
  <w:rsids>
    <w:rsidRoot w:val="331E4B9A"/>
    <w:rsid w:val="00033EBD"/>
    <w:rsid w:val="00250076"/>
    <w:rsid w:val="002C29E0"/>
    <w:rsid w:val="004511F6"/>
    <w:rsid w:val="00467597"/>
    <w:rsid w:val="004709AC"/>
    <w:rsid w:val="004A181A"/>
    <w:rsid w:val="004E35E7"/>
    <w:rsid w:val="00513E15"/>
    <w:rsid w:val="00644490"/>
    <w:rsid w:val="0064591B"/>
    <w:rsid w:val="006C6274"/>
    <w:rsid w:val="007910DC"/>
    <w:rsid w:val="00AD5232"/>
    <w:rsid w:val="00B11E5D"/>
    <w:rsid w:val="00B50D94"/>
    <w:rsid w:val="00B72209"/>
    <w:rsid w:val="00B869A2"/>
    <w:rsid w:val="00BD6FB8"/>
    <w:rsid w:val="00C14F5B"/>
    <w:rsid w:val="00C232D7"/>
    <w:rsid w:val="00CB56AC"/>
    <w:rsid w:val="00CE1391"/>
    <w:rsid w:val="00CF584D"/>
    <w:rsid w:val="00D03442"/>
    <w:rsid w:val="00EA51A8"/>
    <w:rsid w:val="00EA708A"/>
    <w:rsid w:val="00EB38D1"/>
    <w:rsid w:val="00F86DD6"/>
    <w:rsid w:val="00FC17D7"/>
    <w:rsid w:val="03342706"/>
    <w:rsid w:val="05E16509"/>
    <w:rsid w:val="06941162"/>
    <w:rsid w:val="07BC2E50"/>
    <w:rsid w:val="0CED5CC3"/>
    <w:rsid w:val="0EFF7FBB"/>
    <w:rsid w:val="13663258"/>
    <w:rsid w:val="137770C1"/>
    <w:rsid w:val="16C44F84"/>
    <w:rsid w:val="176C5AAF"/>
    <w:rsid w:val="18AD7EE2"/>
    <w:rsid w:val="19A22962"/>
    <w:rsid w:val="1B933723"/>
    <w:rsid w:val="1BC0629E"/>
    <w:rsid w:val="20081274"/>
    <w:rsid w:val="234D482D"/>
    <w:rsid w:val="27811629"/>
    <w:rsid w:val="27DF43CA"/>
    <w:rsid w:val="28FC71BB"/>
    <w:rsid w:val="2CEF4508"/>
    <w:rsid w:val="331E4B9A"/>
    <w:rsid w:val="34FB107A"/>
    <w:rsid w:val="3656347A"/>
    <w:rsid w:val="378E4842"/>
    <w:rsid w:val="3A9F29A8"/>
    <w:rsid w:val="3F0B4668"/>
    <w:rsid w:val="41AE709F"/>
    <w:rsid w:val="432D4D48"/>
    <w:rsid w:val="448371F7"/>
    <w:rsid w:val="44B6298E"/>
    <w:rsid w:val="45C22CF7"/>
    <w:rsid w:val="45C64E61"/>
    <w:rsid w:val="482F2045"/>
    <w:rsid w:val="48511B4B"/>
    <w:rsid w:val="4CFD02CC"/>
    <w:rsid w:val="4D654E7E"/>
    <w:rsid w:val="4F097FA1"/>
    <w:rsid w:val="50D31B56"/>
    <w:rsid w:val="536C7F5A"/>
    <w:rsid w:val="595908E9"/>
    <w:rsid w:val="5A7914CD"/>
    <w:rsid w:val="5CCF4AC3"/>
    <w:rsid w:val="5ECF7897"/>
    <w:rsid w:val="615E797C"/>
    <w:rsid w:val="64601EC8"/>
    <w:rsid w:val="6C1655C8"/>
    <w:rsid w:val="6D3B50F8"/>
    <w:rsid w:val="6E615BFD"/>
    <w:rsid w:val="6F365BE7"/>
    <w:rsid w:val="71FA21FF"/>
    <w:rsid w:val="7461442E"/>
    <w:rsid w:val="750E748C"/>
    <w:rsid w:val="75576C85"/>
    <w:rsid w:val="75802AFA"/>
    <w:rsid w:val="766F21D5"/>
    <w:rsid w:val="778E4B3B"/>
    <w:rsid w:val="78B139DF"/>
    <w:rsid w:val="7AB94274"/>
    <w:rsid w:val="7AD77F24"/>
    <w:rsid w:val="7BF74FFF"/>
    <w:rsid w:val="7C856F54"/>
    <w:rsid w:val="7C8A7AF3"/>
    <w:rsid w:val="7CA644B6"/>
    <w:rsid w:val="7EF12970"/>
    <w:rsid w:val="7F3638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759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467597"/>
    <w:pPr>
      <w:jc w:val="left"/>
    </w:pPr>
  </w:style>
  <w:style w:type="paragraph" w:styleId="a4">
    <w:name w:val="Balloon Text"/>
    <w:basedOn w:val="a"/>
    <w:link w:val="Char"/>
    <w:rsid w:val="007910DC"/>
    <w:rPr>
      <w:sz w:val="18"/>
      <w:szCs w:val="18"/>
    </w:rPr>
  </w:style>
  <w:style w:type="character" w:customStyle="1" w:styleId="Char">
    <w:name w:val="批注框文本 Char"/>
    <w:basedOn w:val="a0"/>
    <w:link w:val="a4"/>
    <w:rsid w:val="007910DC"/>
    <w:rPr>
      <w:rFonts w:asciiTheme="minorHAnsi" w:eastAsiaTheme="minorEastAsia" w:hAnsiTheme="minorHAnsi" w:cstheme="minorBidi"/>
      <w:kern w:val="2"/>
      <w:sz w:val="18"/>
      <w:szCs w:val="18"/>
    </w:rPr>
  </w:style>
  <w:style w:type="paragraph" w:styleId="a5">
    <w:name w:val="header"/>
    <w:basedOn w:val="a"/>
    <w:link w:val="Char0"/>
    <w:rsid w:val="007910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7910DC"/>
    <w:rPr>
      <w:rFonts w:asciiTheme="minorHAnsi" w:eastAsiaTheme="minorEastAsia" w:hAnsiTheme="minorHAnsi" w:cstheme="minorBidi"/>
      <w:kern w:val="2"/>
      <w:sz w:val="18"/>
      <w:szCs w:val="18"/>
    </w:rPr>
  </w:style>
  <w:style w:type="paragraph" w:styleId="a6">
    <w:name w:val="footer"/>
    <w:basedOn w:val="a"/>
    <w:link w:val="Char1"/>
    <w:rsid w:val="007910DC"/>
    <w:pPr>
      <w:tabs>
        <w:tab w:val="center" w:pos="4153"/>
        <w:tab w:val="right" w:pos="8306"/>
      </w:tabs>
      <w:snapToGrid w:val="0"/>
      <w:jc w:val="left"/>
    </w:pPr>
    <w:rPr>
      <w:sz w:val="18"/>
      <w:szCs w:val="18"/>
    </w:rPr>
  </w:style>
  <w:style w:type="character" w:customStyle="1" w:styleId="Char1">
    <w:name w:val="页脚 Char"/>
    <w:basedOn w:val="a0"/>
    <w:link w:val="a6"/>
    <w:rsid w:val="007910D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程仕平</dc:creator>
  <cp:lastModifiedBy>USER</cp:lastModifiedBy>
  <cp:revision>3</cp:revision>
  <dcterms:created xsi:type="dcterms:W3CDTF">2023-02-28T03:15:00Z</dcterms:created>
  <dcterms:modified xsi:type="dcterms:W3CDTF">2023-02-28T03:16:00Z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6B7F904004BB424EA34B01692306DDE0</vt:lpwstr>
  </property>
</Properties>
</file>